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1C" w:rsidRPr="00445835" w:rsidRDefault="00622CD5" w:rsidP="00446306">
      <w:pPr>
        <w:spacing w:after="0" w:line="240" w:lineRule="auto"/>
        <w:jc w:val="center"/>
        <w:rPr>
          <w:rFonts w:ascii="Times New Roman" w:hAnsi="Times New Roman" w:cs="Times New Roman"/>
        </w:rPr>
      </w:pPr>
      <w:r>
        <w:rPr>
          <w:rFonts w:ascii="Times New Roman" w:hAnsi="Times New Roman" w:cs="Times New Roman"/>
        </w:rPr>
        <w:t>SIDDHINATH</w:t>
      </w:r>
      <w:r w:rsidR="00446306" w:rsidRPr="00445835">
        <w:rPr>
          <w:rFonts w:ascii="Times New Roman" w:hAnsi="Times New Roman" w:cs="Times New Roman"/>
        </w:rPr>
        <w:t xml:space="preserve"> MAHAVIDYALAYA</w:t>
      </w:r>
    </w:p>
    <w:p w:rsidR="00446306" w:rsidRPr="00445835" w:rsidRDefault="00446306" w:rsidP="00446306">
      <w:pPr>
        <w:spacing w:after="0" w:line="240" w:lineRule="auto"/>
        <w:jc w:val="center"/>
        <w:rPr>
          <w:rFonts w:ascii="Times New Roman" w:hAnsi="Times New Roman" w:cs="Times New Roman"/>
        </w:rPr>
      </w:pPr>
      <w:r w:rsidRPr="00445835">
        <w:rPr>
          <w:rFonts w:ascii="Times New Roman" w:hAnsi="Times New Roman" w:cs="Times New Roman"/>
        </w:rPr>
        <w:t xml:space="preserve">P.O. </w:t>
      </w:r>
      <w:r w:rsidR="00622CD5">
        <w:rPr>
          <w:rFonts w:ascii="Times New Roman" w:hAnsi="Times New Roman" w:cs="Times New Roman"/>
        </w:rPr>
        <w:t>S. S. PATNA, P.S.-PANSKURA</w:t>
      </w:r>
      <w:r w:rsidRPr="00445835">
        <w:rPr>
          <w:rFonts w:ascii="Times New Roman" w:hAnsi="Times New Roman" w:cs="Times New Roman"/>
        </w:rPr>
        <w:t>, D</w:t>
      </w:r>
      <w:r w:rsidR="00622CD5">
        <w:rPr>
          <w:rFonts w:ascii="Times New Roman" w:hAnsi="Times New Roman" w:cs="Times New Roman"/>
        </w:rPr>
        <w:t>IST:-</w:t>
      </w:r>
      <w:r w:rsidRPr="00445835">
        <w:rPr>
          <w:rFonts w:ascii="Times New Roman" w:hAnsi="Times New Roman" w:cs="Times New Roman"/>
        </w:rPr>
        <w:t xml:space="preserve"> P</w:t>
      </w:r>
      <w:r w:rsidR="00622CD5">
        <w:rPr>
          <w:rFonts w:ascii="Times New Roman" w:hAnsi="Times New Roman" w:cs="Times New Roman"/>
        </w:rPr>
        <w:t xml:space="preserve">URBA </w:t>
      </w:r>
      <w:r w:rsidRPr="00445835">
        <w:rPr>
          <w:rFonts w:ascii="Times New Roman" w:hAnsi="Times New Roman" w:cs="Times New Roman"/>
        </w:rPr>
        <w:t>M</w:t>
      </w:r>
      <w:r w:rsidR="00622CD5">
        <w:rPr>
          <w:rFonts w:ascii="Times New Roman" w:hAnsi="Times New Roman" w:cs="Times New Roman"/>
        </w:rPr>
        <w:t>EDINIPUR</w:t>
      </w:r>
    </w:p>
    <w:p w:rsidR="00446306" w:rsidRPr="00445835" w:rsidRDefault="00446306" w:rsidP="00446306">
      <w:pPr>
        <w:spacing w:after="0" w:line="240" w:lineRule="auto"/>
        <w:jc w:val="center"/>
        <w:rPr>
          <w:rFonts w:ascii="Times New Roman" w:hAnsi="Times New Roman" w:cs="Times New Roman"/>
        </w:rPr>
      </w:pPr>
    </w:p>
    <w:p w:rsidR="00AB2203" w:rsidRPr="00AB2203" w:rsidRDefault="00AB2203" w:rsidP="00AB2203">
      <w:pPr>
        <w:rPr>
          <w:rFonts w:ascii="Calibri" w:eastAsia="Times New Roman" w:hAnsi="Calibri" w:cs="Calibri"/>
          <w:b/>
          <w:color w:val="000000"/>
        </w:rPr>
      </w:pPr>
      <w:r>
        <w:rPr>
          <w:rFonts w:ascii="Times New Roman" w:hAnsi="Times New Roman" w:cs="Times New Roman"/>
          <w:b/>
        </w:rPr>
        <w:t xml:space="preserve">  A.       </w:t>
      </w:r>
      <w:r w:rsidRPr="00AB2203">
        <w:rPr>
          <w:rFonts w:ascii="Calibri" w:eastAsia="Times New Roman" w:hAnsi="Calibri" w:cs="Calibri"/>
          <w:b/>
          <w:color w:val="000000"/>
        </w:rPr>
        <w:t>An applicant p</w:t>
      </w:r>
      <w:r w:rsidR="00480FE9">
        <w:rPr>
          <w:rFonts w:ascii="Calibri" w:eastAsia="Times New Roman" w:hAnsi="Calibri" w:cs="Calibri"/>
          <w:b/>
          <w:color w:val="000000"/>
        </w:rPr>
        <w:t>assed H.S. (10+2) level in (2021, 2022, and 2023</w:t>
      </w:r>
      <w:r w:rsidRPr="00AB2203">
        <w:rPr>
          <w:rFonts w:ascii="Calibri" w:eastAsia="Times New Roman" w:hAnsi="Calibri" w:cs="Calibri"/>
          <w:b/>
          <w:color w:val="000000"/>
        </w:rPr>
        <w:t xml:space="preserve">) with at least 45% marks in </w:t>
      </w:r>
      <w:r>
        <w:rPr>
          <w:rFonts w:ascii="Calibri" w:eastAsia="Times New Roman" w:hAnsi="Calibri" w:cs="Calibri"/>
          <w:b/>
          <w:color w:val="000000"/>
        </w:rPr>
        <w:t xml:space="preserve">     </w:t>
      </w:r>
      <w:r w:rsidRPr="00AB2203">
        <w:rPr>
          <w:rFonts w:ascii="Calibri" w:eastAsia="Times New Roman" w:hAnsi="Calibri" w:cs="Calibri"/>
          <w:b/>
          <w:color w:val="000000"/>
        </w:rPr>
        <w:t>aggregate or 50% marks in the subject or related subject is eligible to apply (for Honours Courses) according to the rules of Vidyasagar University.</w:t>
      </w:r>
    </w:p>
    <w:p w:rsidR="00AB2203" w:rsidRDefault="00AB2203" w:rsidP="00AB2203">
      <w:pPr>
        <w:spacing w:after="0" w:line="240" w:lineRule="auto"/>
        <w:ind w:left="360"/>
        <w:rPr>
          <w:rFonts w:ascii="Times New Roman" w:hAnsi="Times New Roman" w:cs="Times New Roman"/>
          <w:b/>
        </w:rPr>
      </w:pPr>
    </w:p>
    <w:p w:rsidR="00CD1832" w:rsidRPr="00AB2203" w:rsidRDefault="00AB2203" w:rsidP="00AB2203">
      <w:pPr>
        <w:spacing w:after="0" w:line="240" w:lineRule="auto"/>
        <w:ind w:left="360"/>
        <w:rPr>
          <w:rFonts w:ascii="Times New Roman" w:hAnsi="Times New Roman" w:cs="Times New Roman"/>
          <w:b/>
        </w:rPr>
      </w:pPr>
      <w:r w:rsidRPr="00AB2203">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b/>
        </w:rPr>
        <w:t xml:space="preserve">     </w:t>
      </w:r>
      <w:r w:rsidR="00604DDC" w:rsidRPr="00AB2203">
        <w:rPr>
          <w:rFonts w:ascii="Times New Roman" w:hAnsi="Times New Roman" w:cs="Times New Roman"/>
          <w:b/>
        </w:rPr>
        <w:t>Selected Board or Council for Application :</w:t>
      </w:r>
    </w:p>
    <w:p w:rsidR="00CD1832" w:rsidRDefault="00CD1832" w:rsidP="009C1A45">
      <w:pPr>
        <w:spacing w:after="0" w:line="240" w:lineRule="auto"/>
        <w:rPr>
          <w:rFonts w:ascii="Times New Roman" w:hAnsi="Times New Roman" w:cs="Times New Roman"/>
          <w:b/>
        </w:rPr>
      </w:pPr>
    </w:p>
    <w:p w:rsidR="00F44DC4" w:rsidRPr="00AB2203" w:rsidRDefault="00F44DC4" w:rsidP="00F44DC4">
      <w:pPr>
        <w:ind w:firstLine="720"/>
        <w:rPr>
          <w:rFonts w:ascii="Times New Roman" w:hAnsi="Times New Roman" w:cs="Times New Roman"/>
          <w:b/>
          <w:sz w:val="24"/>
          <w:szCs w:val="24"/>
        </w:rPr>
      </w:pPr>
      <w:r w:rsidRPr="00AB2203">
        <w:rPr>
          <w:rFonts w:ascii="Times New Roman" w:hAnsi="Times New Roman" w:cs="Times New Roman"/>
          <w:b/>
          <w:sz w:val="24"/>
          <w:szCs w:val="24"/>
        </w:rPr>
        <w:t xml:space="preserve">Eligibility criteria for admission in U.G. </w:t>
      </w:r>
      <w:r w:rsidR="00453A85" w:rsidRPr="00AB2203">
        <w:rPr>
          <w:rFonts w:ascii="Times New Roman" w:hAnsi="Times New Roman" w:cs="Times New Roman"/>
          <w:b/>
          <w:sz w:val="24"/>
          <w:szCs w:val="24"/>
        </w:rPr>
        <w:t>Courses:</w:t>
      </w:r>
    </w:p>
    <w:p w:rsidR="00F44DC4" w:rsidRPr="00A46FFA" w:rsidRDefault="00F44DC4" w:rsidP="00A46FFA">
      <w:pPr>
        <w:pStyle w:val="ListParagraph"/>
        <w:ind w:left="390"/>
        <w:jc w:val="both"/>
        <w:rPr>
          <w:rFonts w:ascii="Times New Roman" w:hAnsi="Times New Roman" w:cs="Times New Roman"/>
        </w:rPr>
      </w:pPr>
      <w:r w:rsidRPr="00A46FFA">
        <w:rPr>
          <w:rFonts w:ascii="Times New Roman" w:hAnsi="Times New Roman" w:cs="Times New Roman"/>
        </w:rPr>
        <w:t>Candidates passing Higher Secondary Examination conducted by West Bengal Council of Higher Secondary Education or any other equivalent board/council are eligible for admission in both Hons. and General course including vocational course within 3(Three) consecutive academic sessions from the date of passing the qualifying examination, provided that the candidate must have passed in 5(Five) recognized subjects including at least one language subject in the qualifying examination. The List of Other equivalent Boards/Councils are given below:</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Central Board of Secondary Education in India (CBS</w:t>
      </w:r>
      <w:r w:rsidR="00A46FFA">
        <w:rPr>
          <w:rFonts w:ascii="Times New Roman" w:hAnsi="Times New Roman" w:cs="Times New Roman"/>
        </w:rPr>
        <w:t>I</w:t>
      </w:r>
      <w:r w:rsidRPr="004C20FC">
        <w:rPr>
          <w:rFonts w:ascii="Times New Roman" w:hAnsi="Times New Roman" w:cs="Times New Roman"/>
        </w:rPr>
        <w:t>), 23, Ashiana Apartments, Pitampur, Delhi- 110034.</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Board of</w:t>
      </w:r>
      <w:r>
        <w:rPr>
          <w:rFonts w:ascii="Times New Roman" w:hAnsi="Times New Roman" w:cs="Times New Roman"/>
        </w:rPr>
        <w:t xml:space="preserve"> </w:t>
      </w:r>
      <w:r w:rsidRPr="004C20FC">
        <w:rPr>
          <w:rFonts w:ascii="Times New Roman" w:hAnsi="Times New Roman" w:cs="Times New Roman"/>
        </w:rPr>
        <w:t xml:space="preserve">intermediate Education, Andhra Pradesh,Vidya Bhawan, Nampally, Hyderabad-500001. </w:t>
      </w:r>
    </w:p>
    <w:p w:rsidR="00A46FFA"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Assam Higher Secondary Education Council, G.N.B. Board, Ambari, Guwahati-781014</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Bihar Intermediate Education Council, Amrapali Bhawan, Barley Road, Patna-800005.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Central Board of Secondary Education (Shiksha Kendra), 2, Community Centre, C.B.S.E. Preet Vihar, Delhi - 110092.</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Council for the India School Certificate Examination. Pragati House, 3'd Floor, 47-48 Nehru Place, I.C.S.E., New Delhi- 110019.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Goa Board of Secondary and Higher Secondary Education, Alto Betim, Bardez, Goa- 403521.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Gujrat Secondary Education Board, Sector- 10-6, Near Old Sachivalaya, Gandhinagar- 382010.</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Board of School Education, Bhiwani, Haryana.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Himachal Pradesh Board of School Education, Dharmasala- 17621.6.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The Jammu &amp; Kaslunir State Board of School Education, Lal Mandi, Srinagar-190005(Summer), Behari Colony, Jammu- 180005 (Winter).</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Board of</w:t>
      </w:r>
      <w:r w:rsidR="00A46FFA">
        <w:rPr>
          <w:rFonts w:ascii="Times New Roman" w:hAnsi="Times New Roman" w:cs="Times New Roman"/>
        </w:rPr>
        <w:t xml:space="preserve"> </w:t>
      </w:r>
      <w:r w:rsidRPr="004C20FC">
        <w:rPr>
          <w:rFonts w:ascii="Times New Roman" w:hAnsi="Times New Roman" w:cs="Times New Roman"/>
        </w:rPr>
        <w:t>Pre-University Education, Ka</w:t>
      </w:r>
      <w:r w:rsidR="00A46FFA">
        <w:rPr>
          <w:rFonts w:ascii="Times New Roman" w:hAnsi="Times New Roman" w:cs="Times New Roman"/>
        </w:rPr>
        <w:t>rn</w:t>
      </w:r>
      <w:r w:rsidRPr="004C20FC">
        <w:rPr>
          <w:rFonts w:ascii="Times New Roman" w:hAnsi="Times New Roman" w:cs="Times New Roman"/>
        </w:rPr>
        <w:t xml:space="preserve">ataka, Palace Road, Bangalore-550001.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Maharastra State Board of Secondary and Higher Secondary Education, Shivaji Nagar, Pune- 411010.</w:t>
      </w:r>
    </w:p>
    <w:p w:rsidR="00115566"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Madhyamik Shiksha Monda!, Madhya Pradesh, Bhopal.</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Board of Secondary Education, Manipur, Imphal-79500 1.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Council of</w:t>
      </w:r>
      <w:r w:rsidR="00115566">
        <w:rPr>
          <w:rFonts w:ascii="Times New Roman" w:hAnsi="Times New Roman" w:cs="Times New Roman"/>
        </w:rPr>
        <w:t xml:space="preserve"> </w:t>
      </w:r>
      <w:r w:rsidRPr="004C20FC">
        <w:rPr>
          <w:rFonts w:ascii="Times New Roman" w:hAnsi="Times New Roman" w:cs="Times New Roman"/>
        </w:rPr>
        <w:t xml:space="preserve">Higher Secondary Education, Orissa, Kedar Gouri Road, Bhubaneswar-751002.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Rajasthan Madhyamik Shiksha Board, Ajmer-305001.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Punjab School Education Board, S.A.S. Nagar (Ropar).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Board of Higher Secondary Edu</w:t>
      </w:r>
      <w:r w:rsidR="00115566">
        <w:rPr>
          <w:rFonts w:ascii="Times New Roman" w:hAnsi="Times New Roman" w:cs="Times New Roman"/>
        </w:rPr>
        <w:t>cation Tamilnadu, Depart</w:t>
      </w:r>
      <w:r w:rsidRPr="004C20FC">
        <w:rPr>
          <w:rFonts w:ascii="Times New Roman" w:hAnsi="Times New Roman" w:cs="Times New Roman"/>
        </w:rPr>
        <w:t>ment of Govt. Exams, College Road, Che</w:t>
      </w:r>
      <w:r w:rsidR="00115566">
        <w:rPr>
          <w:rFonts w:ascii="Times New Roman" w:hAnsi="Times New Roman" w:cs="Times New Roman"/>
        </w:rPr>
        <w:t>nn</w:t>
      </w:r>
      <w:r w:rsidRPr="004C20FC">
        <w:rPr>
          <w:rFonts w:ascii="Times New Roman" w:hAnsi="Times New Roman" w:cs="Times New Roman"/>
        </w:rPr>
        <w:t xml:space="preserve">ai- 600006. </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Tripura Board of Secondary Education, P.O. - Abhayanagar, Agartala- 799005.</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Board of</w:t>
      </w:r>
      <w:r w:rsidR="00115566">
        <w:rPr>
          <w:rFonts w:ascii="Times New Roman" w:hAnsi="Times New Roman" w:cs="Times New Roman"/>
        </w:rPr>
        <w:t xml:space="preserve"> </w:t>
      </w:r>
      <w:r w:rsidRPr="004C20FC">
        <w:rPr>
          <w:rFonts w:ascii="Times New Roman" w:hAnsi="Times New Roman" w:cs="Times New Roman"/>
        </w:rPr>
        <w:t>High School &amp; Intermediate Education, Uttar Pradesh, Allhabad- 211001.</w:t>
      </w:r>
    </w:p>
    <w:p w:rsidR="00115566"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National Open School, 39, Community Centre, W.I.A. Ashok Vihar Road, Delhi-11 0052.</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lastRenderedPageBreak/>
        <w:t xml:space="preserve"> West Bengal Board ofMadrasah Examination.</w:t>
      </w:r>
    </w:p>
    <w:p w:rsidR="00F44DC4" w:rsidRPr="004C20FC"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Rabindra Mukto Vidyalaya, West Bengal.</w:t>
      </w:r>
    </w:p>
    <w:p w:rsidR="00F44DC4" w:rsidRDefault="00F44DC4" w:rsidP="00F44DC4">
      <w:pPr>
        <w:pStyle w:val="ListParagraph"/>
        <w:numPr>
          <w:ilvl w:val="0"/>
          <w:numId w:val="4"/>
        </w:numPr>
        <w:rPr>
          <w:rFonts w:ascii="Times New Roman" w:hAnsi="Times New Roman" w:cs="Times New Roman"/>
        </w:rPr>
      </w:pPr>
      <w:r w:rsidRPr="004C20FC">
        <w:rPr>
          <w:rFonts w:ascii="Times New Roman" w:hAnsi="Times New Roman" w:cs="Times New Roman"/>
        </w:rPr>
        <w:t xml:space="preserve"> West Bengal State Council of Vocational Education &amp; Training, Kolkata. </w:t>
      </w:r>
    </w:p>
    <w:p w:rsidR="00453A85" w:rsidRDefault="00115566" w:rsidP="00F71A00">
      <w:pPr>
        <w:pStyle w:val="ListParagraph"/>
        <w:numPr>
          <w:ilvl w:val="0"/>
          <w:numId w:val="4"/>
        </w:numPr>
        <w:rPr>
          <w:rFonts w:ascii="Times New Roman" w:hAnsi="Times New Roman" w:cs="Times New Roman"/>
        </w:rPr>
      </w:pPr>
      <w:r>
        <w:rPr>
          <w:rFonts w:ascii="Times New Roman" w:hAnsi="Times New Roman" w:cs="Times New Roman"/>
        </w:rPr>
        <w:t>Jharkhand Academic Council, Ranchi. ( Ref.:-VU/R/7EC-28/1584/2014 Dated-24.11.2014)</w:t>
      </w:r>
      <w:r w:rsidR="00F71A00">
        <w:rPr>
          <w:rFonts w:ascii="Times New Roman" w:hAnsi="Times New Roman" w:cs="Times New Roman"/>
        </w:rPr>
        <w:t xml:space="preserve"> </w:t>
      </w:r>
    </w:p>
    <w:p w:rsidR="00AB2203" w:rsidRPr="00AB2203" w:rsidRDefault="00AB2203" w:rsidP="00AB2203">
      <w:pPr>
        <w:ind w:left="30"/>
        <w:rPr>
          <w:rFonts w:ascii="Times New Roman" w:hAnsi="Times New Roman" w:cs="Times New Roman"/>
        </w:rPr>
      </w:pPr>
    </w:p>
    <w:sectPr w:rsidR="00AB2203" w:rsidRPr="00AB2203" w:rsidSect="00235CDC">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4A7" w:rsidRDefault="00EC24A7" w:rsidP="00453A85">
      <w:pPr>
        <w:spacing w:after="0" w:line="240" w:lineRule="auto"/>
      </w:pPr>
      <w:r>
        <w:separator/>
      </w:r>
    </w:p>
  </w:endnote>
  <w:endnote w:type="continuationSeparator" w:id="1">
    <w:p w:rsidR="00EC24A7" w:rsidRDefault="00EC24A7" w:rsidP="00453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4A7" w:rsidRDefault="00EC24A7" w:rsidP="00453A85">
      <w:pPr>
        <w:spacing w:after="0" w:line="240" w:lineRule="auto"/>
      </w:pPr>
      <w:r>
        <w:separator/>
      </w:r>
    </w:p>
  </w:footnote>
  <w:footnote w:type="continuationSeparator" w:id="1">
    <w:p w:rsidR="00EC24A7" w:rsidRDefault="00EC24A7" w:rsidP="00453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4D24"/>
    <w:multiLevelType w:val="hybridMultilevel"/>
    <w:tmpl w:val="FB6C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F3B70"/>
    <w:multiLevelType w:val="hybridMultilevel"/>
    <w:tmpl w:val="A4FE1108"/>
    <w:lvl w:ilvl="0" w:tplc="BCC0ABD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593C17DA"/>
    <w:multiLevelType w:val="hybridMultilevel"/>
    <w:tmpl w:val="381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E5F8F"/>
    <w:multiLevelType w:val="hybridMultilevel"/>
    <w:tmpl w:val="2F3EE2FE"/>
    <w:lvl w:ilvl="0" w:tplc="3BB6205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6306"/>
    <w:rsid w:val="00042AB6"/>
    <w:rsid w:val="000D0B05"/>
    <w:rsid w:val="000E41C4"/>
    <w:rsid w:val="000F46C2"/>
    <w:rsid w:val="000F6593"/>
    <w:rsid w:val="00115566"/>
    <w:rsid w:val="0015448B"/>
    <w:rsid w:val="001C36D4"/>
    <w:rsid w:val="0020740A"/>
    <w:rsid w:val="00235CDC"/>
    <w:rsid w:val="002551FE"/>
    <w:rsid w:val="00275CCA"/>
    <w:rsid w:val="002C6106"/>
    <w:rsid w:val="00341F4C"/>
    <w:rsid w:val="00343058"/>
    <w:rsid w:val="003B13B0"/>
    <w:rsid w:val="0040028B"/>
    <w:rsid w:val="00405036"/>
    <w:rsid w:val="00445835"/>
    <w:rsid w:val="00446306"/>
    <w:rsid w:val="00453A85"/>
    <w:rsid w:val="00480FE9"/>
    <w:rsid w:val="0048700A"/>
    <w:rsid w:val="004B08AF"/>
    <w:rsid w:val="004C0A79"/>
    <w:rsid w:val="00517531"/>
    <w:rsid w:val="0054749A"/>
    <w:rsid w:val="005C7F06"/>
    <w:rsid w:val="005D0D8C"/>
    <w:rsid w:val="00604DDC"/>
    <w:rsid w:val="00622CD5"/>
    <w:rsid w:val="00693A7A"/>
    <w:rsid w:val="006B342A"/>
    <w:rsid w:val="006F23F9"/>
    <w:rsid w:val="00776763"/>
    <w:rsid w:val="007E6FAC"/>
    <w:rsid w:val="008D799F"/>
    <w:rsid w:val="00913A89"/>
    <w:rsid w:val="00930C1C"/>
    <w:rsid w:val="009C1A45"/>
    <w:rsid w:val="00A46FFA"/>
    <w:rsid w:val="00A5630D"/>
    <w:rsid w:val="00A91E87"/>
    <w:rsid w:val="00AB0CC5"/>
    <w:rsid w:val="00AB2203"/>
    <w:rsid w:val="00AB6363"/>
    <w:rsid w:val="00AD3C5F"/>
    <w:rsid w:val="00B8001E"/>
    <w:rsid w:val="00BA0D62"/>
    <w:rsid w:val="00C103BB"/>
    <w:rsid w:val="00C16848"/>
    <w:rsid w:val="00C17A92"/>
    <w:rsid w:val="00C97BCD"/>
    <w:rsid w:val="00CC55C2"/>
    <w:rsid w:val="00CD1832"/>
    <w:rsid w:val="00D44EB9"/>
    <w:rsid w:val="00D76C3D"/>
    <w:rsid w:val="00D84069"/>
    <w:rsid w:val="00D91615"/>
    <w:rsid w:val="00E175DC"/>
    <w:rsid w:val="00E56F47"/>
    <w:rsid w:val="00EC24A7"/>
    <w:rsid w:val="00F44DC4"/>
    <w:rsid w:val="00F52DA5"/>
    <w:rsid w:val="00F71A00"/>
    <w:rsid w:val="00FA6F24"/>
    <w:rsid w:val="00FF5BA4"/>
    <w:rsid w:val="00FF5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06"/>
    <w:pPr>
      <w:ind w:left="720"/>
      <w:contextualSpacing/>
    </w:pPr>
  </w:style>
  <w:style w:type="table" w:styleId="TableGrid">
    <w:name w:val="Table Grid"/>
    <w:basedOn w:val="TableNormal"/>
    <w:uiPriority w:val="59"/>
    <w:rsid w:val="00446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44DC4"/>
    <w:rPr>
      <w:color w:val="0000FF" w:themeColor="hyperlink"/>
      <w:u w:val="single"/>
    </w:rPr>
  </w:style>
  <w:style w:type="paragraph" w:styleId="Header">
    <w:name w:val="header"/>
    <w:basedOn w:val="Normal"/>
    <w:link w:val="HeaderChar"/>
    <w:uiPriority w:val="99"/>
    <w:semiHidden/>
    <w:unhideWhenUsed/>
    <w:rsid w:val="00453A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A85"/>
  </w:style>
  <w:style w:type="paragraph" w:styleId="Footer">
    <w:name w:val="footer"/>
    <w:basedOn w:val="Normal"/>
    <w:link w:val="FooterChar"/>
    <w:uiPriority w:val="99"/>
    <w:semiHidden/>
    <w:unhideWhenUsed/>
    <w:rsid w:val="00453A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3A85"/>
  </w:style>
  <w:style w:type="paragraph" w:styleId="BalloonText">
    <w:name w:val="Balloon Text"/>
    <w:basedOn w:val="Normal"/>
    <w:link w:val="BalloonTextChar"/>
    <w:uiPriority w:val="99"/>
    <w:semiHidden/>
    <w:unhideWhenUsed/>
    <w:rsid w:val="00B8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85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735F-7E30-4A60-BF11-10DDAF1B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dc:creator>
  <cp:lastModifiedBy>Windows User</cp:lastModifiedBy>
  <cp:revision>2</cp:revision>
  <cp:lastPrinted>2015-02-25T08:09:00Z</cp:lastPrinted>
  <dcterms:created xsi:type="dcterms:W3CDTF">2023-06-20T03:27:00Z</dcterms:created>
  <dcterms:modified xsi:type="dcterms:W3CDTF">2023-06-20T03:27:00Z</dcterms:modified>
</cp:coreProperties>
</file>